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Order of Service</w:t>
      </w:r>
    </w:p>
    <w:p>
      <w:pPr>
        <w:pStyle w:val="Body"/>
        <w:rPr>
          <w:u w:val="none"/>
        </w:rPr>
      </w:pPr>
      <w:r>
        <w:rPr>
          <w:u w:val="single"/>
          <w:rtl w:val="0"/>
          <w:lang w:val="en-US"/>
        </w:rPr>
        <w:t>Friday June 19, 2020</w:t>
      </w:r>
    </w:p>
    <w:p>
      <w:pPr>
        <w:pStyle w:val="Body"/>
        <w:rPr>
          <w:u w:val="none"/>
        </w:rPr>
      </w:pPr>
    </w:p>
    <w:p>
      <w:pPr>
        <w:pStyle w:val="Body"/>
        <w:rPr>
          <w:u w:val="none"/>
        </w:rPr>
      </w:pPr>
      <w:r>
        <w:rPr>
          <w:u w:val="none"/>
          <w:rtl w:val="0"/>
        </w:rPr>
        <w:tab/>
        <w:tab/>
        <w:tab/>
        <w:tab/>
        <w:t>Dr. Dan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s Niggun</w:t>
      </w:r>
    </w:p>
    <w:p>
      <w:pPr>
        <w:pStyle w:val="Body"/>
        <w:rPr>
          <w:u w:val="none"/>
        </w:rPr>
      </w:pPr>
      <w:r>
        <w:rPr>
          <w:u w:val="none"/>
          <w:rtl w:val="0"/>
          <w:lang w:val="en-US"/>
        </w:rPr>
        <w:t>p. 5</w:t>
        <w:tab/>
        <w:tab/>
        <w:tab/>
        <w:tab/>
        <w:t>Candles blessing</w:t>
      </w:r>
    </w:p>
    <w:p>
      <w:pPr>
        <w:pStyle w:val="Body"/>
        <w:rPr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Kabbalat Shabbat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7, 9</w:t>
        <w:tab/>
        <w:tab/>
        <w:tab/>
        <w:t>Yedid Nefesh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19</w:t>
        <w:tab/>
        <w:tab/>
        <w:tab/>
        <w:tab/>
        <w:t>Dodi Li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21</w:t>
        <w:tab/>
        <w:tab/>
        <w:tab/>
        <w:tab/>
        <w:t>Psalm 95 Lechu Neranena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24-26</w:t>
        <w:tab/>
        <w:tab/>
        <w:tab/>
        <w:t>Psalm 96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33</w:t>
        <w:tab/>
        <w:tab/>
        <w:tab/>
        <w:tab/>
        <w:t>Psalm 98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i w:val="1"/>
          <w:iCs w:val="1"/>
          <w:u w:val="none"/>
          <w:rtl w:val="0"/>
          <w:lang w:val="en-US"/>
        </w:rPr>
        <w:t>Zamru la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Adonai b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chinor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</w:rPr>
        <w:tab/>
        <w:t>B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chinor v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kol zimra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</w:rPr>
        <w:tab/>
        <w:t>Bachachatzorot v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kol shofar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</w:rPr>
        <w:tab/>
        <w:t>Hariyu lif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nei hamelech Adonai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</w:rPr>
        <w:tab/>
        <w:t>Yiram hayam um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lo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</w:rPr>
        <w:tab/>
        <w:t>Tevel v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yoshvei va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</w:rPr>
        <w:tab/>
        <w:t>Neharot yimcha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’</w:t>
      </w:r>
      <w:r>
        <w:rPr>
          <w:b w:val="0"/>
          <w:bCs w:val="0"/>
          <w:i w:val="1"/>
          <w:iCs w:val="1"/>
          <w:u w:val="none"/>
          <w:rtl w:val="0"/>
          <w:lang w:val="en-US"/>
        </w:rPr>
        <w:t>u chai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</w:rPr>
        <w:tab/>
        <w:t>Yachad hakim yiranenu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41, 43, 47</w:t>
        <w:tab/>
        <w:tab/>
        <w:t>Lecha Dodi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Maariv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57</w:t>
        <w:tab/>
        <w:tab/>
        <w:tab/>
        <w:tab/>
        <w:t>Barchu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58-59</w:t>
        <w:tab/>
        <w:tab/>
        <w:tab/>
        <w:t>Asher Bidvaro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63</w:t>
        <w:tab/>
        <w:tab/>
        <w:tab/>
        <w:tab/>
        <w:t>Ahavat Olam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65-63</w:t>
        <w:tab/>
        <w:tab/>
        <w:tab/>
        <w:t>Shema, Ve</w:t>
      </w:r>
      <w:r>
        <w:rPr>
          <w:b w:val="0"/>
          <w:bCs w:val="0"/>
          <w:u w:val="none"/>
          <w:rtl w:val="0"/>
          <w:lang w:val="en-US"/>
        </w:rPr>
        <w:t>’</w:t>
      </w:r>
      <w:r>
        <w:rPr>
          <w:b w:val="0"/>
          <w:bCs w:val="0"/>
          <w:u w:val="none"/>
          <w:rtl w:val="0"/>
          <w:lang w:val="en-US"/>
        </w:rPr>
        <w:t>ahavta, last two paragraphs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p.78</w:t>
        <w:tab/>
        <w:tab/>
        <w:tab/>
        <w:tab/>
        <w:t>Rami Shapiro poem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79</w:t>
        <w:tab/>
        <w:tab/>
        <w:tab/>
        <w:tab/>
        <w:t>Mi Chamocha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85</w:t>
        <w:tab/>
        <w:tab/>
        <w:tab/>
        <w:tab/>
        <w:t>Veshamru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90-107</w:t>
        <w:tab/>
        <w:tab/>
        <w:tab/>
        <w:t>Amidah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107</w:t>
        <w:tab/>
        <w:tab/>
        <w:tab/>
        <w:t>Oseh Shalom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i w:val="1"/>
          <w:iCs w:val="1"/>
          <w:u w:val="none"/>
          <w:rtl w:val="0"/>
          <w:lang w:val="en-US"/>
        </w:rPr>
        <w:t>Oseh shalom, shalom bimromav</w:t>
      </w: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  <w:r>
        <w:rPr>
          <w:i w:val="1"/>
          <w:iCs w:val="1"/>
          <w:sz w:val="28"/>
          <w:szCs w:val="28"/>
          <w:u w:val="none"/>
          <w:rtl w:val="0"/>
          <w:lang w:val="en-US"/>
        </w:rPr>
        <w:tab/>
        <w:t>hu ya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aseh, hu ya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  <w:r>
        <w:rPr>
          <w:i w:val="1"/>
          <w:iCs w:val="1"/>
          <w:sz w:val="28"/>
          <w:szCs w:val="28"/>
          <w:u w:val="none"/>
          <w:rtl w:val="0"/>
          <w:lang w:val="en-US"/>
        </w:rPr>
        <w:tab/>
        <w:t>Osah shalom, shalom bimromeha</w:t>
      </w: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  <w:r>
        <w:rPr>
          <w:i w:val="1"/>
          <w:iCs w:val="1"/>
          <w:sz w:val="28"/>
          <w:szCs w:val="28"/>
          <w:u w:val="none"/>
          <w:rtl w:val="0"/>
          <w:lang w:val="en-US"/>
        </w:rPr>
        <w:tab/>
        <w:t>Hi ta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aseh, hi ta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  <w:r>
        <w:rPr>
          <w:i w:val="1"/>
          <w:iCs w:val="1"/>
          <w:sz w:val="28"/>
          <w:szCs w:val="28"/>
          <w:u w:val="none"/>
          <w:rtl w:val="0"/>
          <w:lang w:val="en-US"/>
        </w:rPr>
        <w:tab/>
        <w:t>hu ya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aseh shalom hi ta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  <w:r>
        <w:rPr>
          <w:i w:val="1"/>
          <w:iCs w:val="1"/>
          <w:sz w:val="28"/>
          <w:szCs w:val="28"/>
          <w:u w:val="none"/>
          <w:rtl w:val="0"/>
          <w:lang w:val="en-US"/>
        </w:rPr>
        <w:tab/>
        <w:t>Aleynu v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al kol Yisrael</w:t>
      </w: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  <w:r>
        <w:rPr>
          <w:i w:val="1"/>
          <w:iCs w:val="1"/>
          <w:sz w:val="28"/>
          <w:szCs w:val="28"/>
          <w:u w:val="none"/>
          <w:rtl w:val="0"/>
          <w:lang w:val="en-US"/>
        </w:rPr>
        <w:tab/>
        <w:t>ve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al kol yoshve tevel</w:t>
      </w: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  <w:r>
        <w:rPr>
          <w:i w:val="1"/>
          <w:iCs w:val="1"/>
          <w:sz w:val="28"/>
          <w:szCs w:val="28"/>
          <w:u w:val="none"/>
          <w:rtl w:val="0"/>
          <w:lang w:val="en-US"/>
        </w:rPr>
        <w:tab/>
        <w:t>ve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i w:val="1"/>
          <w:iCs w:val="1"/>
          <w:sz w:val="28"/>
          <w:szCs w:val="28"/>
          <w:u w:val="none"/>
          <w:rtl w:val="0"/>
          <w:lang w:val="en-US"/>
        </w:rPr>
        <w:t>imru amen</w:t>
      </w:r>
    </w:p>
    <w:p>
      <w:pPr>
        <w:pStyle w:val="Body.0"/>
        <w:spacing w:before="0"/>
        <w:rPr>
          <w:i w:val="1"/>
          <w:iCs w:val="1"/>
          <w:sz w:val="28"/>
          <w:szCs w:val="28"/>
          <w:u w:val="none"/>
        </w:rPr>
      </w:pP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1"/>
          <w:iCs w:val="1"/>
          <w:sz w:val="28"/>
          <w:szCs w:val="28"/>
          <w:u w:val="none"/>
        </w:rPr>
        <w:tab/>
        <w:tab/>
        <w:tab/>
        <w:tab/>
      </w:r>
      <w:r>
        <w:rPr>
          <w:i w:val="0"/>
          <w:iCs w:val="0"/>
          <w:sz w:val="28"/>
          <w:szCs w:val="28"/>
          <w:rtl w:val="0"/>
          <w:lang w:val="en-US"/>
        </w:rPr>
        <w:t>Birkat Cholim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  <w:tab/>
        <w:tab/>
        <w:tab/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ab/>
        <w:tab/>
        <w:tab/>
        <w:tab/>
        <w:t>Drash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>pp. 109, 119</w:t>
        <w:tab/>
        <w:tab/>
        <w:t>Kiddush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>pp. 121-125</w:t>
        <w:tab/>
        <w:tab/>
        <w:t>Aleynu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>pp. 130-131</w:t>
        <w:tab/>
        <w:tab/>
        <w:t>Kaddish Yatom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ab/>
        <w:tab/>
        <w:tab/>
        <w:tab/>
        <w:t>Announcements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ab/>
        <w:tab/>
        <w:tab/>
        <w:tab/>
        <w:t xml:space="preserve">Concluding Song </w:t>
      </w:r>
      <w:r>
        <w:rPr>
          <w:i w:val="0"/>
          <w:iCs w:val="0"/>
          <w:sz w:val="28"/>
          <w:szCs w:val="28"/>
          <w:rtl w:val="0"/>
          <w:lang w:val="en-US"/>
        </w:rPr>
        <w:t>“</w:t>
      </w:r>
      <w:r>
        <w:rPr>
          <w:i w:val="0"/>
          <w:iCs w:val="0"/>
          <w:sz w:val="28"/>
          <w:szCs w:val="28"/>
          <w:rtl w:val="0"/>
          <w:lang w:val="en-US"/>
        </w:rPr>
        <w:t>All Will Be Well</w:t>
      </w:r>
      <w:r>
        <w:rPr>
          <w:i w:val="0"/>
          <w:iCs w:val="0"/>
          <w:sz w:val="28"/>
          <w:szCs w:val="28"/>
          <w:rtl w:val="0"/>
          <w:lang w:val="en-US"/>
        </w:rPr>
        <w:t>”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ab/>
        <w:t>All will be well.  All will be well.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ab/>
        <w:t>All manner of things will be well.</w:t>
      </w:r>
    </w:p>
    <w:p>
      <w:pPr>
        <w:pStyle w:val="Body.0"/>
        <w:spacing w:befor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ab/>
        <w:t>Wherever life may call you, wherever you may dwell,</w:t>
      </w:r>
    </w:p>
    <w:p>
      <w:pPr>
        <w:pStyle w:val="Body.0"/>
        <w:spacing w:before="0"/>
      </w:pPr>
      <w:r>
        <w:rPr>
          <w:i w:val="0"/>
          <w:iCs w:val="0"/>
          <w:sz w:val="28"/>
          <w:szCs w:val="28"/>
          <w:rtl w:val="0"/>
          <w:lang w:val="en-US"/>
        </w:rPr>
        <w:tab/>
        <w:t>All will be well.  All will be well.</w:t>
      </w:r>
      <w:r>
        <w:rPr>
          <w:i w:val="1"/>
          <w:iCs w:val="1"/>
          <w:sz w:val="28"/>
          <w:szCs w:val="28"/>
          <w:u w:val="non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