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Order of Service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Friday May 8, 2020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</w:rPr>
        <w:tab/>
        <w:tab/>
        <w:tab/>
        <w:tab/>
        <w:t>Dr. Dan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s Niggun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5</w:t>
        <w:tab/>
        <w:tab/>
        <w:tab/>
        <w:tab/>
        <w:t>Candles Blessing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Kabbalat Shabbat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13</w:t>
        <w:tab/>
        <w:tab/>
        <w:tab/>
        <w:tab/>
        <w:t>Shalom Aleychem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21</w:t>
        <w:tab/>
        <w:tab/>
        <w:tab/>
        <w:tab/>
        <w:t>Psalm 95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25</w:t>
        <w:tab/>
        <w:tab/>
        <w:tab/>
        <w:tab/>
        <w:t>Psalm 96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27</w:t>
        <w:tab/>
        <w:tab/>
        <w:tab/>
        <w:tab/>
        <w:t>Yismechu Hashamayim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pp. 41, 43, 47</w:t>
        <w:tab/>
        <w:tab/>
        <w:t>Lecha Dodi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p, 55</w:t>
        <w:tab/>
        <w:tab/>
        <w:tab/>
        <w:tab/>
        <w:t>Chatzi Kaddish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Maariv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57</w:t>
        <w:tab/>
        <w:tab/>
        <w:tab/>
        <w:tab/>
        <w:t>Barchu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pp. 58-59</w:t>
        <w:tab/>
        <w:tab/>
        <w:tab/>
        <w:t>Asher Bidvaro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65</w:t>
        <w:tab/>
        <w:tab/>
        <w:tab/>
        <w:tab/>
        <w:t>Shema, Ve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ahavta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pp. 66-71</w:t>
        <w:tab/>
        <w:tab/>
        <w:tab/>
        <w:t>2nd paragraph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78</w:t>
        <w:tab/>
        <w:tab/>
        <w:tab/>
        <w:tab/>
        <w:t>Rami Shapiro poem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79</w:t>
        <w:tab/>
        <w:tab/>
        <w:tab/>
        <w:tab/>
        <w:t>Mi Chamocha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740</w:t>
        <w:tab/>
        <w:tab/>
        <w:tab/>
        <w:t>Leah Goldberg Poem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pp. 90-107</w:t>
        <w:tab/>
        <w:tab/>
        <w:tab/>
        <w:t>Amidah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107</w:t>
        <w:tab/>
        <w:tab/>
        <w:tab/>
        <w:t>Oseh Shalom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</w:rPr>
        <w:tab/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Oseh shalom, shalom bimromav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aseh, 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Osah shalom, shalom bimromeha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aseh, 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 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Aleynu v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al kol Yisrael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ve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al kol yoshve tevel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ve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imru amen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</w:rPr>
        <w:tab/>
        <w:tab/>
        <w:tab/>
        <w:tab/>
      </w: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Birkat Cholim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</w:rPr>
      </w:pPr>
    </w:p>
    <w:p>
      <w:pPr>
        <w:pStyle w:val="Body.0"/>
        <w:spacing w:befor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en-US"/>
        </w:rPr>
        <w:tab/>
        <w:tab/>
        <w:tab/>
        <w:tab/>
        <w:t>Drash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109, 119</w:t>
        <w:tab/>
        <w:tab/>
        <w:tab/>
        <w:t>Kiddush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pp. 121-125</w:t>
        <w:tab/>
        <w:tab/>
        <w:t>Aleynu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675</w:t>
        <w:tab/>
        <w:tab/>
        <w:tab/>
        <w:t>Counting the Omer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pp. 130-131</w:t>
        <w:tab/>
        <w:tab/>
        <w:t>Kaddish Yatom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ab/>
        <w:tab/>
        <w:tab/>
        <w:t>Announcements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.0"/>
        <w:spacing w:before="0"/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133</w:t>
        <w:tab/>
        <w:tab/>
        <w:tab/>
        <w:t>Adon Olam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